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71AA" w14:textId="77777777" w:rsidR="00DE4A85" w:rsidRPr="00206D8F" w:rsidRDefault="00DE4A85" w:rsidP="00206D8F">
      <w:pPr>
        <w:pStyle w:val="BasicParagraph"/>
        <w:suppressAutoHyphens/>
        <w:rPr>
          <w:rFonts w:ascii="VAGRounded-Bold" w:hAnsi="VAGRounded-Bold" w:cs="VAGRounded-Bold"/>
          <w:b/>
          <w:bCs/>
          <w:color w:val="F68E1E"/>
          <w:sz w:val="48"/>
          <w:szCs w:val="48"/>
        </w:rPr>
      </w:pPr>
      <w:r w:rsidRPr="00206D8F">
        <w:rPr>
          <w:rFonts w:ascii="VAGRounded-Bold" w:hAnsi="VAGRounded-Bold" w:cs="VAGRounded-Bold"/>
          <w:b/>
          <w:bCs/>
          <w:color w:val="F68E1E"/>
          <w:sz w:val="48"/>
          <w:szCs w:val="48"/>
        </w:rPr>
        <w:t>Code of Conduct</w:t>
      </w:r>
    </w:p>
    <w:p w14:paraId="12A90C9A" w14:textId="3BF5B268" w:rsidR="00BC6B3F" w:rsidRDefault="00716BDA" w:rsidP="00716BDA">
      <w:pPr>
        <w:pStyle w:val="BasicParagraph"/>
        <w:suppressAutoHyphens/>
        <w:spacing w:before="57" w:after="1020"/>
        <w:rPr>
          <w:rFonts w:ascii="VAGRounded-Bold" w:hAnsi="VAGRounded-Bold" w:cs="VAGRounded-Bold"/>
          <w:b/>
          <w:bCs/>
          <w:color w:val="F68E1E"/>
          <w:sz w:val="38"/>
          <w:szCs w:val="38"/>
        </w:rPr>
      </w:pPr>
      <w:r>
        <w:rPr>
          <w:rFonts w:ascii="VAGRounded-Bold" w:hAnsi="VAGRounded-Bold" w:cs="VAGRounded-Bold"/>
          <w:b/>
          <w:bCs/>
          <w:color w:val="F68E1E"/>
          <w:sz w:val="38"/>
          <w:szCs w:val="38"/>
        </w:rPr>
        <w:t xml:space="preserve">                                                                                                                  </w:t>
      </w:r>
      <w:r w:rsidR="000B0CDD">
        <w:rPr>
          <w:rFonts w:ascii="VAGRounded-Bold" w:hAnsi="VAGRounded-Bold" w:cs="VAGRounded-Bold"/>
          <w:b/>
          <w:bCs/>
          <w:color w:val="F68E1E"/>
          <w:sz w:val="38"/>
          <w:szCs w:val="38"/>
        </w:rPr>
        <w:t xml:space="preserve">Code of conduct for directors, </w:t>
      </w:r>
      <w:r w:rsidR="008319B5">
        <w:rPr>
          <w:rFonts w:ascii="VAGRounded-Bold" w:hAnsi="VAGRounded-Bold" w:cs="VAGRounded-Bold"/>
          <w:b/>
          <w:bCs/>
          <w:color w:val="F68E1E"/>
          <w:sz w:val="38"/>
          <w:szCs w:val="38"/>
        </w:rPr>
        <w:t xml:space="preserve">coaches and </w:t>
      </w:r>
      <w:r w:rsidR="000B0CDD">
        <w:rPr>
          <w:rFonts w:ascii="VAGRounded-Bold" w:hAnsi="VAGRounded-Bold" w:cs="VAGRounded-Bold"/>
          <w:b/>
          <w:bCs/>
          <w:color w:val="F68E1E"/>
          <w:sz w:val="38"/>
          <w:szCs w:val="38"/>
        </w:rPr>
        <w:t>volunteers</w:t>
      </w:r>
      <w:r w:rsidR="008319B5">
        <w:rPr>
          <w:rFonts w:ascii="VAGRounded-Bold" w:hAnsi="VAGRounded-Bold" w:cs="VAGRounded-Bold"/>
          <w:b/>
          <w:bCs/>
          <w:color w:val="F68E1E"/>
          <w:sz w:val="38"/>
          <w:szCs w:val="38"/>
        </w:rPr>
        <w:t xml:space="preserve"> </w:t>
      </w:r>
      <w:r w:rsidR="00B60007">
        <w:rPr>
          <w:rFonts w:ascii="VAGRounded-Bold" w:hAnsi="VAGRounded-Bold" w:cs="VAGRounded-Bold"/>
          <w:b/>
          <w:bCs/>
          <w:color w:val="F68E1E"/>
          <w:sz w:val="38"/>
          <w:szCs w:val="38"/>
        </w:rPr>
        <w:t>for Able2B</w:t>
      </w:r>
    </w:p>
    <w:p w14:paraId="5BCA13C6" w14:textId="0D51EBE7" w:rsidR="005E26DD" w:rsidRPr="000265A1" w:rsidRDefault="000265A1" w:rsidP="00716BDA">
      <w:pPr>
        <w:pStyle w:val="BasicParagraph"/>
        <w:suppressAutoHyphens/>
        <w:spacing w:before="57" w:after="1020"/>
        <w:rPr>
          <w:rFonts w:ascii="VAGRounded-Bold" w:hAnsi="VAGRounded-Bold" w:cs="VAGRounded-Bold"/>
          <w:bCs/>
          <w:color w:val="auto"/>
        </w:rPr>
      </w:pPr>
      <w:r w:rsidRPr="000265A1">
        <w:rPr>
          <w:rFonts w:ascii="VAGRounded-Bold" w:hAnsi="VAGRounded-Bold" w:cs="VAGRounded-Bold"/>
          <w:bCs/>
          <w:color w:val="auto"/>
        </w:rPr>
        <w:t>Able2</w:t>
      </w:r>
      <w:r w:rsidR="00C06E92">
        <w:rPr>
          <w:rFonts w:ascii="VAGRounded-Bold" w:hAnsi="VAGRounded-Bold" w:cs="VAGRounded-Bold"/>
          <w:bCs/>
          <w:color w:val="auto"/>
        </w:rPr>
        <w:t xml:space="preserve"> endeavours to teach and support members not only during classes</w:t>
      </w:r>
      <w:r w:rsidR="006D20DB">
        <w:rPr>
          <w:rFonts w:ascii="VAGRounded-Bold" w:hAnsi="VAGRounded-Bold" w:cs="VAGRounded-Bold"/>
          <w:bCs/>
          <w:color w:val="auto"/>
        </w:rPr>
        <w:t xml:space="preserve"> and sessions but also in their daily lives. To do this, we need to be </w:t>
      </w:r>
      <w:r w:rsidR="002E10CF">
        <w:rPr>
          <w:rFonts w:ascii="VAGRounded-Bold" w:hAnsi="VAGRounded-Bold" w:cs="VAGRounded-Bold"/>
          <w:bCs/>
          <w:color w:val="auto"/>
        </w:rPr>
        <w:t>committed</w:t>
      </w:r>
      <w:r w:rsidR="006D20DB">
        <w:rPr>
          <w:rFonts w:ascii="VAGRounded-Bold" w:hAnsi="VAGRounded-Bold" w:cs="VAGRounded-Bold"/>
          <w:bCs/>
          <w:color w:val="auto"/>
        </w:rPr>
        <w:t xml:space="preserve"> to modelling</w:t>
      </w:r>
      <w:r w:rsidR="002E10CF">
        <w:rPr>
          <w:rFonts w:ascii="VAGRounded-Bold" w:hAnsi="VAGRounded-Bold" w:cs="VAGRounded-Bold"/>
          <w:bCs/>
          <w:color w:val="auto"/>
        </w:rPr>
        <w:t xml:space="preserve"> the types of behaviour and qualities we expect.</w:t>
      </w:r>
    </w:p>
    <w:p w14:paraId="4E044E04" w14:textId="11E82A3C" w:rsidR="00DE4A85" w:rsidRPr="00716BDA" w:rsidRDefault="00DE4A85" w:rsidP="00716BDA">
      <w:pPr>
        <w:pStyle w:val="BasicParagraph"/>
        <w:suppressAutoHyphens/>
        <w:spacing w:before="57" w:after="1020"/>
        <w:rPr>
          <w:rFonts w:ascii="VAGRounded-Bold" w:hAnsi="VAGRounded-Bold" w:cs="VAGRounded-Bold"/>
          <w:b/>
          <w:bCs/>
          <w:color w:val="F68E1E"/>
          <w:sz w:val="38"/>
          <w:szCs w:val="38"/>
        </w:rPr>
      </w:pPr>
      <w:r>
        <w:rPr>
          <w:rFonts w:ascii="VAGRounded-Bold" w:hAnsi="VAGRounded-Bold" w:cs="VAGRounded-Bold"/>
          <w:b/>
          <w:bCs/>
          <w:color w:val="F68E1E"/>
          <w:sz w:val="30"/>
          <w:szCs w:val="30"/>
        </w:rPr>
        <w:t>I will</w:t>
      </w:r>
    </w:p>
    <w:p w14:paraId="4E1F5709" w14:textId="51905A2F" w:rsidR="00B2687B" w:rsidRDefault="00DE4A85" w:rsidP="004A49DC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>Treat all children and young people with respect and dignity</w:t>
      </w:r>
      <w:r w:rsidR="00A83220">
        <w:rPr>
          <w:rFonts w:ascii="MyriadPro-Regular" w:hAnsi="MyriadPro-Regular" w:cs="MyriadPro-Regular"/>
        </w:rPr>
        <w:t xml:space="preserve"> and reinforce the</w:t>
      </w:r>
      <w:r w:rsidR="003A1A66">
        <w:rPr>
          <w:rFonts w:ascii="MyriadPro-Regular" w:hAnsi="MyriadPro-Regular" w:cs="MyriadPro-Regular"/>
        </w:rPr>
        <w:t xml:space="preserve"> </w:t>
      </w:r>
      <w:r w:rsidR="00A83220">
        <w:rPr>
          <w:rFonts w:ascii="MyriadPro-Regular" w:hAnsi="MyriadPro-Regular" w:cs="MyriadPro-Regular"/>
        </w:rPr>
        <w:t>concepts of responsibil</w:t>
      </w:r>
      <w:r w:rsidR="003A1A66">
        <w:rPr>
          <w:rFonts w:ascii="MyriadPro-Regular" w:hAnsi="MyriadPro-Regular" w:cs="MyriadPro-Regular"/>
        </w:rPr>
        <w:t>ity, trust, competence, honesty, fairness</w:t>
      </w:r>
      <w:r w:rsidR="00BC4EF1">
        <w:rPr>
          <w:rFonts w:ascii="MyriadPro-Regular" w:hAnsi="MyriadPro-Regular" w:cs="MyriadPro-Regular"/>
        </w:rPr>
        <w:t xml:space="preserve"> and sportsmanship and promote a </w:t>
      </w:r>
      <w:r w:rsidR="00873A87">
        <w:rPr>
          <w:rFonts w:ascii="MyriadPro-Regular" w:hAnsi="MyriadPro-Regular" w:cs="MyriadPro-Regular"/>
        </w:rPr>
        <w:t>culturally</w:t>
      </w:r>
      <w:r w:rsidR="00BC4EF1">
        <w:rPr>
          <w:rFonts w:ascii="MyriadPro-Regular" w:hAnsi="MyriadPro-Regular" w:cs="MyriadPro-Regular"/>
        </w:rPr>
        <w:t xml:space="preserve"> tolerant environment</w:t>
      </w:r>
    </w:p>
    <w:p w14:paraId="127C62F6" w14:textId="595685A9" w:rsidR="00DE4A85" w:rsidRDefault="00DE4A85" w:rsidP="00DE4A85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bookmarkStart w:id="0" w:name="_Hlk525477681"/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 xml:space="preserve">Ensure that their welfare and safety </w:t>
      </w:r>
      <w:r w:rsidR="00CB5377">
        <w:rPr>
          <w:rFonts w:ascii="MyriadPro-Regular" w:hAnsi="MyriadPro-Regular" w:cs="MyriadPro-Regular"/>
        </w:rPr>
        <w:t xml:space="preserve">is always paramount </w:t>
      </w:r>
    </w:p>
    <w:bookmarkEnd w:id="0"/>
    <w:p w14:paraId="39E5C927" w14:textId="557F318D" w:rsidR="00640117" w:rsidRPr="00640117" w:rsidRDefault="00640117" w:rsidP="00640117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 xml:space="preserve">Ensure </w:t>
      </w:r>
      <w:r w:rsidR="00CC74B3">
        <w:rPr>
          <w:rFonts w:ascii="MyriadPro-Regular" w:hAnsi="MyriadPro-Regular" w:cs="MyriadPro-Regular"/>
        </w:rPr>
        <w:t>accessibility for all to participate in activities</w:t>
      </w:r>
    </w:p>
    <w:p w14:paraId="48ED4046" w14:textId="711125D8" w:rsidR="00DE4A85" w:rsidRDefault="00DE4A85" w:rsidP="00DE4A85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>Always act in a professional way and not accept bullying, swearing or other disruptive behaviour</w:t>
      </w:r>
    </w:p>
    <w:p w14:paraId="50C78D27" w14:textId="77777777" w:rsidR="00DE4A85" w:rsidRDefault="00DE4A85" w:rsidP="00DE4A85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>Liaise openly with parents and carers</w:t>
      </w:r>
    </w:p>
    <w:p w14:paraId="127EF533" w14:textId="20CA7379" w:rsidR="00DE4A85" w:rsidRDefault="00DE4A85" w:rsidP="00DE4A85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 xml:space="preserve">Adhere to </w:t>
      </w:r>
      <w:r w:rsidR="00E86716">
        <w:rPr>
          <w:rFonts w:ascii="MyriadPro-Regular" w:hAnsi="MyriadPro-Regular" w:cs="MyriadPro-Regular"/>
        </w:rPr>
        <w:t xml:space="preserve">Child </w:t>
      </w:r>
      <w:r w:rsidR="00FB030A">
        <w:rPr>
          <w:rFonts w:ascii="MyriadPro-Regular" w:hAnsi="MyriadPro-Regular" w:cs="MyriadPro-Regular"/>
        </w:rPr>
        <w:t>Safeguarding</w:t>
      </w:r>
      <w:r w:rsidR="00E86716">
        <w:rPr>
          <w:rFonts w:ascii="MyriadPro-Regular" w:hAnsi="MyriadPro-Regular" w:cs="MyriadPro-Regular"/>
        </w:rPr>
        <w:t xml:space="preserve"> Policies and Procedures for Able2B</w:t>
      </w:r>
      <w:r>
        <w:rPr>
          <w:rFonts w:ascii="MyriadPro-Regular" w:hAnsi="MyriadPro-Regular" w:cs="MyriadPro-Regular"/>
        </w:rPr>
        <w:t xml:space="preserve"> </w:t>
      </w:r>
      <w:r w:rsidR="00E86716">
        <w:rPr>
          <w:rFonts w:ascii="MyriadPro-Regular" w:hAnsi="MyriadPro-Regular" w:cs="MyriadPro-Regular"/>
        </w:rPr>
        <w:t>always</w:t>
      </w:r>
    </w:p>
    <w:p w14:paraId="2B916BD0" w14:textId="77777777" w:rsidR="00DE4A85" w:rsidRDefault="00DE4A85" w:rsidP="00DE4A85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>Listen to, and act upon, any disclosures, allegations or concerns about the welfare of children</w:t>
      </w:r>
    </w:p>
    <w:p w14:paraId="04E1CC94" w14:textId="64AA7FD2" w:rsidR="00DE4A85" w:rsidRDefault="00DE4A85" w:rsidP="00DE4A85">
      <w:pPr>
        <w:pStyle w:val="BasicParagraph"/>
        <w:suppressAutoHyphens/>
        <w:spacing w:after="17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>Attend</w:t>
      </w:r>
      <w:r w:rsidR="00E86716">
        <w:rPr>
          <w:rFonts w:ascii="MyriadPro-Regular" w:hAnsi="MyriadPro-Regular" w:cs="MyriadPro-Regular"/>
        </w:rPr>
        <w:t xml:space="preserve"> Child Safeguarding training as required</w:t>
      </w:r>
    </w:p>
    <w:p w14:paraId="6571FE37" w14:textId="77777777" w:rsidR="00DE4A85" w:rsidRDefault="00DE4A85" w:rsidP="00DE4A85">
      <w:pPr>
        <w:pStyle w:val="BasicParagraph"/>
        <w:suppressAutoHyphens/>
        <w:spacing w:after="850"/>
        <w:ind w:left="907" w:right="1701" w:hanging="34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color w:val="F68E1E"/>
        </w:rPr>
        <w:t>•</w:t>
      </w:r>
      <w:r>
        <w:rPr>
          <w:rFonts w:ascii="MyriadPro-Regular" w:hAnsi="MyriadPro-Regular" w:cs="MyriadPro-Regular"/>
        </w:rPr>
        <w:tab/>
        <w:t>Make sure we all have fun</w:t>
      </w:r>
    </w:p>
    <w:p w14:paraId="61326383" w14:textId="77777777" w:rsidR="00DE4A85" w:rsidRDefault="00DE4A85" w:rsidP="00DE4A85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Name: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65208921" w14:textId="77777777" w:rsidR="00DE4A85" w:rsidRDefault="00DE4A85" w:rsidP="00DE4A85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Signed: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p w14:paraId="3C32F01D" w14:textId="2FE810E9" w:rsidR="00DE4A85" w:rsidRPr="00846666" w:rsidRDefault="00DE4A85" w:rsidP="00846666">
      <w:pPr>
        <w:pStyle w:val="BasicParagraph"/>
        <w:tabs>
          <w:tab w:val="right" w:leader="dot" w:pos="8520"/>
        </w:tabs>
        <w:suppressAutoHyphens/>
        <w:spacing w:after="397"/>
        <w:rPr>
          <w:rFonts w:ascii="MyriadPro-Regular" w:hAnsi="MyriadPro-Regular" w:cs="MyriadPro-Regular"/>
        </w:rPr>
      </w:pPr>
      <w:r>
        <w:rPr>
          <w:rFonts w:ascii="MyriadPro-Bold" w:hAnsi="MyriadPro-Bold" w:cs="MyriadPro-Bold"/>
          <w:b/>
          <w:bCs/>
        </w:rPr>
        <w:t>Date:</w:t>
      </w:r>
      <w:r>
        <w:rPr>
          <w:rFonts w:ascii="MyriadPro-Regular" w:hAnsi="MyriadPro-Regular" w:cs="MyriadPro-Regular"/>
        </w:rPr>
        <w:t xml:space="preserve">  </w:t>
      </w:r>
      <w:r>
        <w:rPr>
          <w:rFonts w:ascii="MyriadPro-Regular" w:hAnsi="MyriadPro-Regular" w:cs="MyriadPro-Regular"/>
        </w:rPr>
        <w:tab/>
      </w:r>
    </w:p>
    <w:sectPr w:rsidR="00DE4A85" w:rsidRPr="00846666" w:rsidSect="00074B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AGRound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3DA"/>
    <w:rsid w:val="000265A1"/>
    <w:rsid w:val="00036447"/>
    <w:rsid w:val="00074B22"/>
    <w:rsid w:val="000B0CDD"/>
    <w:rsid w:val="00206D8F"/>
    <w:rsid w:val="00294D8C"/>
    <w:rsid w:val="002E10CF"/>
    <w:rsid w:val="003A1A66"/>
    <w:rsid w:val="004A49DC"/>
    <w:rsid w:val="005E26DD"/>
    <w:rsid w:val="00640117"/>
    <w:rsid w:val="006643DA"/>
    <w:rsid w:val="00693BC1"/>
    <w:rsid w:val="006D20DB"/>
    <w:rsid w:val="00716BDA"/>
    <w:rsid w:val="008319B5"/>
    <w:rsid w:val="00846666"/>
    <w:rsid w:val="00852A06"/>
    <w:rsid w:val="008607F3"/>
    <w:rsid w:val="00873A87"/>
    <w:rsid w:val="009B3C02"/>
    <w:rsid w:val="009C17CD"/>
    <w:rsid w:val="009D144D"/>
    <w:rsid w:val="00A83220"/>
    <w:rsid w:val="00B2687B"/>
    <w:rsid w:val="00B60007"/>
    <w:rsid w:val="00B818F7"/>
    <w:rsid w:val="00BC4EF1"/>
    <w:rsid w:val="00BC6B3F"/>
    <w:rsid w:val="00C06E92"/>
    <w:rsid w:val="00CB5377"/>
    <w:rsid w:val="00CC74B3"/>
    <w:rsid w:val="00DE4A85"/>
    <w:rsid w:val="00E86716"/>
    <w:rsid w:val="00F04702"/>
    <w:rsid w:val="00FB030A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E7DD2"/>
  <w14:defaultImageDpi w14:val="300"/>
  <w15:docId w15:val="{B93899FD-9FA8-4DA4-8787-F953A823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E4A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oParagraphStyle">
    <w:name w:val="[No Paragraph Style]"/>
    <w:rsid w:val="00DE4A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 Property Consultants Ltd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Blake</dc:creator>
  <cp:keywords/>
  <dc:description/>
  <cp:lastModifiedBy>Jill Lawson</cp:lastModifiedBy>
  <cp:revision>30</cp:revision>
  <dcterms:created xsi:type="dcterms:W3CDTF">2018-08-01T13:34:00Z</dcterms:created>
  <dcterms:modified xsi:type="dcterms:W3CDTF">2021-08-20T14:37:00Z</dcterms:modified>
</cp:coreProperties>
</file>